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ayout w:type="fixed"/>
        <w:tblLook w:val="04A0" w:firstRow="1" w:lastRow="0" w:firstColumn="1" w:lastColumn="0" w:noHBand="0" w:noVBand="1"/>
      </w:tblPr>
      <w:tblGrid>
        <w:gridCol w:w="5807"/>
        <w:gridCol w:w="23"/>
        <w:gridCol w:w="5400"/>
      </w:tblGrid>
      <w:tr w:rsidR="006E0EFA" w:rsidTr="00385E77">
        <w:trPr>
          <w:trHeight w:val="1119"/>
        </w:trPr>
        <w:tc>
          <w:tcPr>
            <w:tcW w:w="5807" w:type="dxa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D551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45099332" wp14:editId="1B60C48D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D551FB" w:rsidRDefault="00D551FB" w:rsidP="00D551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5423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9D5754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9D5754">
              <w:rPr>
                <w:b/>
                <w:sz w:val="24"/>
                <w:szCs w:val="24"/>
              </w:rPr>
              <w:t>5/5/2017</w:t>
            </w:r>
          </w:p>
        </w:tc>
      </w:tr>
      <w:tr w:rsidR="006E0EFA" w:rsidTr="00385E77">
        <w:trPr>
          <w:trHeight w:val="833"/>
        </w:trPr>
        <w:tc>
          <w:tcPr>
            <w:tcW w:w="5807" w:type="dxa"/>
            <w:vMerge/>
          </w:tcPr>
          <w:p w:rsidR="00FE164C" w:rsidRDefault="00FE164C" w:rsidP="00FE164C"/>
        </w:tc>
        <w:tc>
          <w:tcPr>
            <w:tcW w:w="5423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</w:p>
          <w:p w:rsidR="00FE164C" w:rsidRDefault="00FE164C" w:rsidP="00FE164C"/>
        </w:tc>
      </w:tr>
      <w:tr w:rsidR="00E2375B" w:rsidTr="00A36C23">
        <w:trPr>
          <w:trHeight w:val="405"/>
        </w:trPr>
        <w:tc>
          <w:tcPr>
            <w:tcW w:w="5830" w:type="dxa"/>
            <w:gridSpan w:val="2"/>
            <w:vMerge w:val="restart"/>
          </w:tcPr>
          <w:p w:rsidR="00590FAD" w:rsidRDefault="00590FAD" w:rsidP="00FE164C"/>
          <w:p w:rsidR="00385E77" w:rsidRPr="002812A0" w:rsidRDefault="00590FAD" w:rsidP="00FE164C">
            <w:pPr>
              <w:rPr>
                <w:color w:val="000000" w:themeColor="text1"/>
              </w:rPr>
            </w:pPr>
            <w:r w:rsidRPr="00FE164C">
              <w:rPr>
                <w:b/>
              </w:rPr>
              <w:t>DESCRIPCIÓN:</w:t>
            </w:r>
            <w:r w:rsidR="009D5754">
              <w:rPr>
                <w:b/>
              </w:rPr>
              <w:t xml:space="preserve"> </w:t>
            </w:r>
          </w:p>
          <w:p w:rsidR="002812A0" w:rsidRPr="002812A0" w:rsidRDefault="002812A0" w:rsidP="002812A0">
            <w:pPr>
              <w:rPr>
                <w:rFonts w:ascii="Calibri" w:hAnsi="Calibri"/>
                <w:bCs/>
                <w:color w:val="000000" w:themeColor="text1"/>
              </w:rPr>
            </w:pPr>
            <w:r w:rsidRPr="002812A0">
              <w:rPr>
                <w:rFonts w:ascii="Calibri" w:hAnsi="Calibri"/>
                <w:bCs/>
                <w:color w:val="000000" w:themeColor="text1"/>
              </w:rPr>
              <w:t xml:space="preserve">Bocina Portátil - Inalámbrica - Bluetooth- </w:t>
            </w:r>
          </w:p>
          <w:p w:rsidR="00385E77" w:rsidRPr="00385E77" w:rsidRDefault="00385E77" w:rsidP="00385E77">
            <w:pPr>
              <w:rPr>
                <w:rFonts w:ascii="Calibri" w:hAnsi="Calibri"/>
                <w:bCs/>
                <w:color w:val="000000" w:themeColor="text1"/>
              </w:rPr>
            </w:pPr>
            <w:r w:rsidRPr="00385E77">
              <w:rPr>
                <w:rFonts w:ascii="Calibri" w:hAnsi="Calibri"/>
                <w:b/>
                <w:bCs/>
                <w:color w:val="000000" w:themeColor="text1"/>
              </w:rPr>
              <w:t>Y TODOS SUS ACCESORIOS</w:t>
            </w:r>
            <w:r>
              <w:rPr>
                <w:rFonts w:ascii="Calibri" w:hAnsi="Calibri"/>
                <w:b/>
                <w:bCs/>
                <w:color w:val="000000" w:themeColor="text1"/>
              </w:rPr>
              <w:t xml:space="preserve"> </w:t>
            </w:r>
            <w:r w:rsidR="00F14C75">
              <w:rPr>
                <w:rFonts w:ascii="Calibri" w:hAnsi="Calibri"/>
                <w:bCs/>
                <w:color w:val="000000" w:themeColor="text1"/>
              </w:rPr>
              <w:t xml:space="preserve"> (cargador y bolsita de </w:t>
            </w:r>
            <w:proofErr w:type="spellStart"/>
            <w:r w:rsidR="00F14C75">
              <w:rPr>
                <w:rFonts w:ascii="Calibri" w:hAnsi="Calibri"/>
                <w:bCs/>
                <w:color w:val="000000" w:themeColor="text1"/>
              </w:rPr>
              <w:t>guadarlo</w:t>
            </w:r>
            <w:proofErr w:type="spellEnd"/>
            <w:r w:rsidR="00F14C75">
              <w:rPr>
                <w:rFonts w:ascii="Calibri" w:hAnsi="Calibri"/>
                <w:bCs/>
                <w:color w:val="000000" w:themeColor="text1"/>
              </w:rPr>
              <w:t>)</w:t>
            </w:r>
            <w:r>
              <w:rPr>
                <w:rFonts w:ascii="Calibri" w:hAnsi="Calibri"/>
                <w:bCs/>
                <w:color w:val="000000" w:themeColor="text1"/>
              </w:rPr>
              <w:t xml:space="preserve"> </w:t>
            </w:r>
            <w:r>
              <w:t>Con el logo de Edenorte y Gana con Energía impresos.</w:t>
            </w: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5400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</w:p>
          <w:p w:rsidR="006B0A1B" w:rsidRDefault="00A06F62" w:rsidP="009D5754">
            <w:r>
              <w:t>310</w:t>
            </w:r>
          </w:p>
        </w:tc>
      </w:tr>
      <w:tr w:rsidR="00E2375B" w:rsidTr="00385E77">
        <w:trPr>
          <w:trHeight w:val="772"/>
        </w:trPr>
        <w:tc>
          <w:tcPr>
            <w:tcW w:w="5830" w:type="dxa"/>
            <w:gridSpan w:val="2"/>
            <w:vMerge/>
          </w:tcPr>
          <w:p w:rsidR="00590FAD" w:rsidRDefault="00590FAD" w:rsidP="00FE164C"/>
        </w:tc>
        <w:tc>
          <w:tcPr>
            <w:tcW w:w="5400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E2375B" w:rsidTr="00385E77">
        <w:trPr>
          <w:trHeight w:val="274"/>
        </w:trPr>
        <w:tc>
          <w:tcPr>
            <w:tcW w:w="5830" w:type="dxa"/>
            <w:gridSpan w:val="2"/>
            <w:vMerge/>
          </w:tcPr>
          <w:p w:rsidR="00590FAD" w:rsidRDefault="00590FAD" w:rsidP="00FE164C"/>
        </w:tc>
        <w:tc>
          <w:tcPr>
            <w:tcW w:w="5400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  <w:p w:rsidR="006E0EFA" w:rsidRPr="00FE164C" w:rsidRDefault="006E0EFA" w:rsidP="00FE164C">
            <w:pPr>
              <w:rPr>
                <w:b/>
              </w:rPr>
            </w:pPr>
          </w:p>
        </w:tc>
      </w:tr>
      <w:tr w:rsidR="006E0EFA" w:rsidTr="002812A0">
        <w:tblPrEx>
          <w:tblCellMar>
            <w:left w:w="70" w:type="dxa"/>
            <w:right w:w="70" w:type="dxa"/>
          </w:tblCellMar>
        </w:tblPrEx>
        <w:trPr>
          <w:trHeight w:val="6653"/>
        </w:trPr>
        <w:tc>
          <w:tcPr>
            <w:tcW w:w="5807" w:type="dxa"/>
          </w:tcPr>
          <w:p w:rsidR="00ED7422" w:rsidRPr="009D5754" w:rsidRDefault="00BA5354" w:rsidP="00FE164C">
            <w:pPr>
              <w:rPr>
                <w:sz w:val="18"/>
                <w:szCs w:val="18"/>
              </w:rPr>
            </w:pPr>
            <w:r w:rsidRPr="00BA5354">
              <w:rPr>
                <w:b/>
              </w:rPr>
              <w:t>ESPECIFICACIONES:</w:t>
            </w:r>
          </w:p>
          <w:tbl>
            <w:tblPr>
              <w:tblW w:w="4397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87"/>
              <w:gridCol w:w="2010"/>
            </w:tblGrid>
            <w:tr w:rsidR="002812A0" w:rsidRPr="00BA0809" w:rsidTr="002812A0">
              <w:trPr>
                <w:trHeight w:val="258"/>
              </w:trPr>
              <w:tc>
                <w:tcPr>
                  <w:tcW w:w="4397" w:type="dxa"/>
                  <w:gridSpan w:val="2"/>
                  <w:tcBorders>
                    <w:top w:val="single" w:sz="12" w:space="0" w:color="FFFFFF"/>
                    <w:left w:val="nil"/>
                    <w:bottom w:val="single" w:sz="4" w:space="0" w:color="FFFFFF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Puertos e Interfaces</w:t>
                  </w:r>
                </w:p>
              </w:tc>
            </w:tr>
            <w:tr w:rsidR="002812A0" w:rsidRPr="00BA0809" w:rsidTr="002812A0">
              <w:trPr>
                <w:trHeight w:val="413"/>
              </w:trPr>
              <w:tc>
                <w:tcPr>
                  <w:tcW w:w="23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Interfaz</w:t>
                  </w:r>
                </w:p>
              </w:tc>
              <w:tc>
                <w:tcPr>
                  <w:tcW w:w="2009" w:type="dxa"/>
                  <w:tcBorders>
                    <w:top w:val="nil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Bluetooth/3.5mm/USB</w:t>
                  </w:r>
                </w:p>
              </w:tc>
            </w:tr>
            <w:tr w:rsidR="002812A0" w:rsidRPr="00BA0809" w:rsidTr="002812A0">
              <w:trPr>
                <w:trHeight w:val="24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Tecnología inalámbrica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Bluetooth</w:t>
                  </w:r>
                </w:p>
              </w:tc>
            </w:tr>
            <w:tr w:rsidR="002812A0" w:rsidRPr="00BA0809" w:rsidTr="002812A0">
              <w:trPr>
                <w:trHeight w:val="413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Tecnología de conectividad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Inalámbrico y alámbrico</w:t>
                  </w:r>
                </w:p>
              </w:tc>
            </w:tr>
            <w:tr w:rsidR="002812A0" w:rsidRPr="00BA0809" w:rsidTr="002812A0">
              <w:trPr>
                <w:trHeight w:val="24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Bluetooth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SI</w:t>
                  </w:r>
                </w:p>
              </w:tc>
            </w:tr>
            <w:tr w:rsidR="002812A0" w:rsidRPr="00BA0809" w:rsidTr="002812A0">
              <w:trPr>
                <w:trHeight w:val="24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Entrada auxiliar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SI</w:t>
                  </w:r>
                </w:p>
              </w:tc>
            </w:tr>
            <w:tr w:rsidR="002812A0" w:rsidRPr="00BA0809" w:rsidTr="002812A0">
              <w:trPr>
                <w:trHeight w:val="24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Perfiles de Bluetooth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A2DP, HFP</w:t>
                  </w:r>
                </w:p>
              </w:tc>
            </w:tr>
            <w:tr w:rsidR="002812A0" w:rsidRPr="00BA0809" w:rsidTr="002812A0">
              <w:trPr>
                <w:trHeight w:val="24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Alcance de frecuencia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2.4</w:t>
                  </w:r>
                </w:p>
              </w:tc>
            </w:tr>
            <w:tr w:rsidR="002812A0" w:rsidRPr="00BA0809" w:rsidTr="002812A0">
              <w:trPr>
                <w:trHeight w:val="24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alcance Bluetooth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10 m</w:t>
                  </w:r>
                </w:p>
              </w:tc>
            </w:tr>
            <w:tr w:rsidR="002812A0" w:rsidRPr="00BA0809" w:rsidTr="002812A0">
              <w:trPr>
                <w:trHeight w:val="24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Puerto de carga USB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SI</w:t>
                  </w:r>
                </w:p>
              </w:tc>
            </w:tr>
            <w:tr w:rsidR="002812A0" w:rsidRPr="00BA0809" w:rsidTr="002812A0">
              <w:trPr>
                <w:trHeight w:val="258"/>
              </w:trPr>
              <w:tc>
                <w:tcPr>
                  <w:tcW w:w="4397" w:type="dxa"/>
                  <w:gridSpan w:val="2"/>
                  <w:tcBorders>
                    <w:top w:val="nil"/>
                    <w:left w:val="nil"/>
                    <w:bottom w:val="single" w:sz="12" w:space="0" w:color="FFFFFF"/>
                    <w:right w:val="nil"/>
                  </w:tcBorders>
                  <w:shd w:val="clear" w:color="4472C4" w:fill="4472C4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FFFFFF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b/>
                      <w:bCs/>
                      <w:color w:val="FFFFFF"/>
                      <w:sz w:val="18"/>
                      <w:szCs w:val="18"/>
                      <w:lang w:eastAsia="es-DO"/>
                    </w:rPr>
                    <w:t>Control de energía</w:t>
                  </w:r>
                </w:p>
              </w:tc>
            </w:tr>
            <w:tr w:rsidR="002812A0" w:rsidRPr="00BA0809" w:rsidTr="002812A0">
              <w:trPr>
                <w:trHeight w:val="25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Tecnología de batería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proofErr w:type="spellStart"/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Ión</w:t>
                  </w:r>
                  <w:proofErr w:type="spellEnd"/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 xml:space="preserve"> de litio</w:t>
                  </w:r>
                </w:p>
              </w:tc>
            </w:tr>
            <w:tr w:rsidR="002812A0" w:rsidRPr="00BA0809" w:rsidTr="002812A0">
              <w:trPr>
                <w:trHeight w:val="24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Tipo de batería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Integrado</w:t>
                  </w:r>
                </w:p>
              </w:tc>
            </w:tr>
            <w:tr w:rsidR="002812A0" w:rsidRPr="00BA0809" w:rsidTr="002812A0">
              <w:trPr>
                <w:trHeight w:val="24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Autonomía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5 h</w:t>
                  </w:r>
                </w:p>
              </w:tc>
            </w:tr>
            <w:tr w:rsidR="002812A0" w:rsidRPr="00BA0809" w:rsidTr="002812A0">
              <w:trPr>
                <w:trHeight w:val="24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Alimentación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Batería</w:t>
                  </w:r>
                </w:p>
              </w:tc>
            </w:tr>
            <w:tr w:rsidR="002812A0" w:rsidRPr="00BA0809" w:rsidTr="002812A0">
              <w:trPr>
                <w:trHeight w:val="258"/>
              </w:trPr>
              <w:tc>
                <w:tcPr>
                  <w:tcW w:w="4397" w:type="dxa"/>
                  <w:gridSpan w:val="2"/>
                  <w:tcBorders>
                    <w:top w:val="nil"/>
                    <w:left w:val="nil"/>
                    <w:bottom w:val="single" w:sz="12" w:space="0" w:color="FFFFFF"/>
                    <w:right w:val="nil"/>
                  </w:tcBorders>
                  <w:shd w:val="clear" w:color="4472C4" w:fill="4472C4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FFFFFF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b/>
                      <w:bCs/>
                      <w:color w:val="FFFFFF"/>
                      <w:sz w:val="18"/>
                      <w:szCs w:val="18"/>
                      <w:lang w:eastAsia="es-DO"/>
                    </w:rPr>
                    <w:t>Altavoces</w:t>
                  </w:r>
                </w:p>
              </w:tc>
            </w:tr>
            <w:tr w:rsidR="002812A0" w:rsidRPr="00BA0809" w:rsidTr="002812A0">
              <w:trPr>
                <w:trHeight w:val="25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Canales de salida de audio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1</w:t>
                  </w:r>
                </w:p>
              </w:tc>
            </w:tr>
            <w:tr w:rsidR="002812A0" w:rsidRPr="00BA0809" w:rsidTr="002812A0">
              <w:trPr>
                <w:trHeight w:val="24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Número de dispositivos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1</w:t>
                  </w:r>
                </w:p>
              </w:tc>
            </w:tr>
            <w:tr w:rsidR="002812A0" w:rsidRPr="00BA0809" w:rsidTr="002812A0">
              <w:trPr>
                <w:trHeight w:val="24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Tipo de altavoces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De 1 vía</w:t>
                  </w:r>
                </w:p>
              </w:tc>
            </w:tr>
            <w:tr w:rsidR="002812A0" w:rsidRPr="00BA0809" w:rsidTr="002812A0">
              <w:trPr>
                <w:trHeight w:val="24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Número de hablantes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2</w:t>
                  </w:r>
                </w:p>
              </w:tc>
            </w:tr>
            <w:tr w:rsidR="002812A0" w:rsidRPr="00BA0809" w:rsidTr="002812A0">
              <w:trPr>
                <w:trHeight w:val="258"/>
              </w:trPr>
              <w:tc>
                <w:tcPr>
                  <w:tcW w:w="4397" w:type="dxa"/>
                  <w:gridSpan w:val="2"/>
                  <w:tcBorders>
                    <w:top w:val="nil"/>
                    <w:left w:val="nil"/>
                    <w:bottom w:val="single" w:sz="12" w:space="0" w:color="FFFFFF"/>
                    <w:right w:val="nil"/>
                  </w:tcBorders>
                  <w:shd w:val="clear" w:color="4472C4" w:fill="4472C4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FFFFFF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b/>
                      <w:bCs/>
                      <w:color w:val="FFFFFF"/>
                      <w:sz w:val="18"/>
                      <w:szCs w:val="18"/>
                      <w:lang w:eastAsia="es-DO"/>
                    </w:rPr>
                    <w:t>Contenido del embalaje</w:t>
                  </w:r>
                </w:p>
              </w:tc>
            </w:tr>
            <w:tr w:rsidR="002812A0" w:rsidRPr="00BA0809" w:rsidTr="002812A0">
              <w:trPr>
                <w:trHeight w:val="25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Cables incluidos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USB</w:t>
                  </w:r>
                </w:p>
              </w:tc>
            </w:tr>
            <w:tr w:rsidR="002812A0" w:rsidRPr="00BA0809" w:rsidTr="002812A0">
              <w:trPr>
                <w:trHeight w:val="24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Guía de configuración rápida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SI</w:t>
                  </w:r>
                </w:p>
              </w:tc>
            </w:tr>
            <w:tr w:rsidR="002812A0" w:rsidRPr="00BA0809" w:rsidTr="002812A0">
              <w:trPr>
                <w:trHeight w:val="258"/>
              </w:trPr>
              <w:tc>
                <w:tcPr>
                  <w:tcW w:w="4397" w:type="dxa"/>
                  <w:gridSpan w:val="2"/>
                  <w:tcBorders>
                    <w:top w:val="nil"/>
                    <w:left w:val="nil"/>
                    <w:bottom w:val="single" w:sz="12" w:space="0" w:color="FFFFFF"/>
                    <w:right w:val="nil"/>
                  </w:tcBorders>
                  <w:shd w:val="clear" w:color="4472C4" w:fill="4472C4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FFFFFF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b/>
                      <w:bCs/>
                      <w:color w:val="FFFFFF"/>
                      <w:sz w:val="18"/>
                      <w:szCs w:val="18"/>
                      <w:lang w:eastAsia="es-DO"/>
                    </w:rPr>
                    <w:t>Diseño</w:t>
                  </w:r>
                </w:p>
              </w:tc>
            </w:tr>
            <w:tr w:rsidR="002812A0" w:rsidRPr="00BA0809" w:rsidTr="002812A0">
              <w:trPr>
                <w:trHeight w:val="25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Indicadores LED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SI</w:t>
                  </w:r>
                </w:p>
              </w:tc>
            </w:tr>
            <w:tr w:rsidR="002812A0" w:rsidRPr="00BA0809" w:rsidTr="002812A0">
              <w:trPr>
                <w:trHeight w:val="24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Color del producto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 </w:t>
                  </w:r>
                </w:p>
              </w:tc>
            </w:tr>
            <w:tr w:rsidR="002812A0" w:rsidRPr="00BA0809" w:rsidTr="002812A0">
              <w:trPr>
                <w:trHeight w:val="24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Control de volumen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Digital</w:t>
                  </w:r>
                </w:p>
              </w:tc>
            </w:tr>
            <w:tr w:rsidR="002812A0" w:rsidRPr="00BA0809" w:rsidTr="002812A0">
              <w:trPr>
                <w:trHeight w:val="24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Diseño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Otro</w:t>
                  </w:r>
                </w:p>
              </w:tc>
            </w:tr>
            <w:tr w:rsidR="002812A0" w:rsidRPr="00BA0809" w:rsidTr="002812A0">
              <w:trPr>
                <w:trHeight w:val="24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Tipo de producto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Mono</w:t>
                  </w:r>
                </w:p>
              </w:tc>
            </w:tr>
            <w:tr w:rsidR="002812A0" w:rsidRPr="00BA0809" w:rsidTr="002812A0">
              <w:trPr>
                <w:trHeight w:val="258"/>
              </w:trPr>
              <w:tc>
                <w:tcPr>
                  <w:tcW w:w="4397" w:type="dxa"/>
                  <w:gridSpan w:val="2"/>
                  <w:tcBorders>
                    <w:top w:val="nil"/>
                    <w:left w:val="nil"/>
                    <w:bottom w:val="single" w:sz="12" w:space="0" w:color="FFFFFF"/>
                    <w:right w:val="nil"/>
                  </w:tcBorders>
                  <w:shd w:val="clear" w:color="4472C4" w:fill="4472C4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bCs/>
                      <w:color w:val="FFFFFF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b/>
                      <w:bCs/>
                      <w:color w:val="FFFFFF"/>
                      <w:sz w:val="18"/>
                      <w:szCs w:val="18"/>
                      <w:lang w:eastAsia="es-DO"/>
                    </w:rPr>
                    <w:t>Desempeño</w:t>
                  </w:r>
                </w:p>
              </w:tc>
            </w:tr>
            <w:tr w:rsidR="002812A0" w:rsidRPr="00BA0809" w:rsidTr="002812A0">
              <w:trPr>
                <w:trHeight w:val="25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Conectar y usar (Plug and Play)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D9E1F2" w:fill="D9E1F2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SI</w:t>
                  </w:r>
                </w:p>
              </w:tc>
            </w:tr>
            <w:tr w:rsidR="002812A0" w:rsidRPr="00BA0809" w:rsidTr="002812A0">
              <w:trPr>
                <w:trHeight w:val="248"/>
              </w:trPr>
              <w:tc>
                <w:tcPr>
                  <w:tcW w:w="2387" w:type="dxa"/>
                  <w:tcBorders>
                    <w:top w:val="single" w:sz="4" w:space="0" w:color="FFFFFF"/>
                    <w:left w:val="nil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Uso recomendado</w:t>
                  </w:r>
                </w:p>
              </w:tc>
              <w:tc>
                <w:tcPr>
                  <w:tcW w:w="2009" w:type="dxa"/>
                  <w:tcBorders>
                    <w:top w:val="single" w:sz="4" w:space="0" w:color="FFFFFF"/>
                    <w:left w:val="single" w:sz="4" w:space="0" w:color="FFFFFF"/>
                    <w:bottom w:val="nil"/>
                    <w:right w:val="nil"/>
                  </w:tcBorders>
                  <w:shd w:val="clear" w:color="B4C6E7" w:fill="B4C6E7"/>
                  <w:vAlign w:val="center"/>
                  <w:hideMark/>
                </w:tcPr>
                <w:p w:rsidR="002812A0" w:rsidRPr="00BA0809" w:rsidRDefault="002812A0" w:rsidP="00F14C75">
                  <w:pPr>
                    <w:framePr w:hSpace="141" w:wrap="around" w:vAnchor="text" w:hAnchor="page" w:x="418" w:y="-1130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</w:pPr>
                  <w:r w:rsidRPr="00BA0809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es-DO"/>
                    </w:rPr>
                    <w:t>universal</w:t>
                  </w:r>
                </w:p>
              </w:tc>
            </w:tr>
          </w:tbl>
          <w:p w:rsidR="007F1CDA" w:rsidRDefault="007F1CDA" w:rsidP="00FE164C"/>
        </w:tc>
        <w:tc>
          <w:tcPr>
            <w:tcW w:w="5423" w:type="dxa"/>
            <w:gridSpan w:val="2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013224" w:rsidRPr="00BA5354" w:rsidRDefault="002812A0" w:rsidP="00FE164C">
            <w:pPr>
              <w:rPr>
                <w:b/>
              </w:rPr>
            </w:pPr>
            <w:r>
              <w:rPr>
                <w:noProof/>
                <w:lang w:val="es-DO" w:eastAsia="es-DO"/>
              </w:rPr>
              <w:drawing>
                <wp:inline distT="0" distB="0" distL="0" distR="0" wp14:anchorId="581C6EB9" wp14:editId="55D08646">
                  <wp:extent cx="3398520" cy="2891934"/>
                  <wp:effectExtent l="0" t="0" r="0" b="3810"/>
                  <wp:docPr id="5" name="Imagen 4" descr="https://intercompras.com/product_thumb_keepratio_2.php?img=images/productgallery/LOGITECH_984-000389_ICECAT_8215282.jpg&amp;w=650&amp;h=450">
                    <a:extLst xmlns:a="http://schemas.openxmlformats.org/drawingml/2006/main"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="" xmlns:xdr="http://schemas.openxmlformats.org/drawingml/2006/spreadsheetDrawing" xmlns:a16="http://schemas.microsoft.com/office/drawing/2014/main" xmlns:lc="http://schemas.openxmlformats.org/drawingml/2006/lockedCanvas" id="{8731805E-CA9D-479D-AD00-E478510ABE2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 4" descr="https://intercompras.com/product_thumb_keepratio_2.php?img=images/productgallery/LOGITECH_984-000389_ICECAT_8215282.jpg&amp;w=650&amp;h=450">
                            <a:extLst>
                              <a:ext uri="{FF2B5EF4-FFF2-40B4-BE49-F238E27FC236}">
                                <a16:creationId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="" xmlns:xdr="http://schemas.openxmlformats.org/drawingml/2006/spreadsheetDrawing" xmlns:a16="http://schemas.microsoft.com/office/drawing/2014/main" xmlns:lc="http://schemas.openxmlformats.org/drawingml/2006/lockedCanvas" id="{8731805E-CA9D-479D-AD00-E478510ABE2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250" t="19864" r="13000" b="18059"/>
                          <a:stretch/>
                        </pic:blipFill>
                        <pic:spPr bwMode="auto">
                          <a:xfrm>
                            <a:off x="0" y="0"/>
                            <a:ext cx="3449715" cy="2935498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0EFA" w:rsidTr="00385E77">
        <w:trPr>
          <w:trHeight w:val="2254"/>
        </w:trPr>
        <w:tc>
          <w:tcPr>
            <w:tcW w:w="5807" w:type="dxa"/>
          </w:tcPr>
          <w:p w:rsidR="00753275" w:rsidRPr="0036555D" w:rsidRDefault="00753275" w:rsidP="00FE164C">
            <w:pPr>
              <w:rPr>
                <w:b/>
                <w:sz w:val="20"/>
                <w:szCs w:val="20"/>
              </w:rPr>
            </w:pPr>
            <w:r w:rsidRPr="0036555D">
              <w:rPr>
                <w:b/>
                <w:sz w:val="20"/>
                <w:szCs w:val="20"/>
              </w:rPr>
              <w:t>USO:</w:t>
            </w:r>
          </w:p>
        </w:tc>
        <w:tc>
          <w:tcPr>
            <w:tcW w:w="5423" w:type="dxa"/>
            <w:gridSpan w:val="2"/>
          </w:tcPr>
          <w:p w:rsidR="00753275" w:rsidRPr="0036555D" w:rsidRDefault="00104756" w:rsidP="00FE164C">
            <w:pPr>
              <w:rPr>
                <w:b/>
                <w:sz w:val="20"/>
                <w:szCs w:val="20"/>
              </w:rPr>
            </w:pPr>
            <w:r w:rsidRPr="0036555D">
              <w:rPr>
                <w:b/>
                <w:noProof/>
                <w:sz w:val="20"/>
                <w:szCs w:val="20"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36555D">
              <w:rPr>
                <w:b/>
                <w:sz w:val="20"/>
                <w:szCs w:val="20"/>
              </w:rPr>
              <w:t>OBSERVACIONES:</w:t>
            </w:r>
          </w:p>
          <w:p w:rsidR="00104756" w:rsidRPr="0036555D" w:rsidRDefault="00104756" w:rsidP="00FE164C">
            <w:pPr>
              <w:rPr>
                <w:b/>
                <w:sz w:val="20"/>
                <w:szCs w:val="20"/>
              </w:rPr>
            </w:pPr>
            <w:r w:rsidRPr="0036555D">
              <w:rPr>
                <w:b/>
                <w:noProof/>
                <w:sz w:val="20"/>
                <w:szCs w:val="20"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57150</wp:posOffset>
                      </wp:positionV>
                      <wp:extent cx="3524250" cy="676275"/>
                      <wp:effectExtent l="0" t="0" r="0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0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w14:anchorId="76FEDC77" id="4 Rectángulo" o:spid="_x0000_s1026" style="position:absolute;margin-left:-2.75pt;margin-top:4.5pt;width:277.5pt;height:53.2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" fillcolor="#92d050" stroked="f" strokeweight="2pt"/>
                  </w:pict>
                </mc:Fallback>
              </mc:AlternateContent>
            </w:r>
          </w:p>
          <w:p w:rsidR="00AA1400" w:rsidRPr="0036555D" w:rsidRDefault="00104756" w:rsidP="00FE164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555D">
              <w:rPr>
                <w:rFonts w:ascii="Arial" w:hAnsi="Arial" w:cs="Arial"/>
                <w:b/>
                <w:sz w:val="20"/>
                <w:szCs w:val="20"/>
              </w:rPr>
              <w:t>NOTA: Los suplidores deben entregar una muestra</w:t>
            </w:r>
            <w:r w:rsidR="0036555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70858">
              <w:rPr>
                <w:rFonts w:ascii="Arial" w:hAnsi="Arial" w:cs="Arial"/>
                <w:b/>
                <w:sz w:val="20"/>
                <w:szCs w:val="20"/>
              </w:rPr>
              <w:t>para</w:t>
            </w:r>
            <w:bookmarkStart w:id="0" w:name="_GoBack"/>
            <w:bookmarkEnd w:id="0"/>
            <w:r w:rsidRPr="0036555D">
              <w:rPr>
                <w:rFonts w:ascii="Arial" w:hAnsi="Arial" w:cs="Arial"/>
                <w:b/>
                <w:sz w:val="20"/>
                <w:szCs w:val="20"/>
              </w:rPr>
              <w:t xml:space="preserve"> ser aprobado.</w:t>
            </w:r>
          </w:p>
          <w:p w:rsidR="00104756" w:rsidRPr="0036555D" w:rsidRDefault="00104756" w:rsidP="00AA14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B9"/>
    <w:rsid w:val="00013224"/>
    <w:rsid w:val="00053092"/>
    <w:rsid w:val="00104756"/>
    <w:rsid w:val="001062CF"/>
    <w:rsid w:val="00144D9E"/>
    <w:rsid w:val="001F0F83"/>
    <w:rsid w:val="00270858"/>
    <w:rsid w:val="002812A0"/>
    <w:rsid w:val="002B7565"/>
    <w:rsid w:val="002C636B"/>
    <w:rsid w:val="0036555D"/>
    <w:rsid w:val="00385E77"/>
    <w:rsid w:val="003B73E2"/>
    <w:rsid w:val="00422402"/>
    <w:rsid w:val="00435555"/>
    <w:rsid w:val="005423BD"/>
    <w:rsid w:val="00590FAD"/>
    <w:rsid w:val="006B0A1B"/>
    <w:rsid w:val="006E0EFA"/>
    <w:rsid w:val="00753275"/>
    <w:rsid w:val="00786B48"/>
    <w:rsid w:val="007B3AB9"/>
    <w:rsid w:val="007B4190"/>
    <w:rsid w:val="007C42F1"/>
    <w:rsid w:val="007F1CDA"/>
    <w:rsid w:val="0094502A"/>
    <w:rsid w:val="009D5754"/>
    <w:rsid w:val="00A06F62"/>
    <w:rsid w:val="00A36C23"/>
    <w:rsid w:val="00A5090B"/>
    <w:rsid w:val="00AA1400"/>
    <w:rsid w:val="00B1294B"/>
    <w:rsid w:val="00BA2F08"/>
    <w:rsid w:val="00BA5354"/>
    <w:rsid w:val="00D20446"/>
    <w:rsid w:val="00D50232"/>
    <w:rsid w:val="00D551FB"/>
    <w:rsid w:val="00E2375B"/>
    <w:rsid w:val="00EB5BE2"/>
    <w:rsid w:val="00ED7422"/>
    <w:rsid w:val="00EE762D"/>
    <w:rsid w:val="00F14C75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vtavarezv</cp:lastModifiedBy>
  <cp:revision>8</cp:revision>
  <dcterms:created xsi:type="dcterms:W3CDTF">2017-05-05T15:07:00Z</dcterms:created>
  <dcterms:modified xsi:type="dcterms:W3CDTF">2017-05-17T19:15:00Z</dcterms:modified>
</cp:coreProperties>
</file>